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after="156" w:afterLines="50" w:line="360" w:lineRule="auto"/>
        <w:outlineLvl w:val="0"/>
        <w:rPr>
          <w:rFonts w:ascii="宋体" w:hAnsi="宋体" w:cs="Arial"/>
          <w:b/>
          <w:bCs/>
          <w:color w:val="000000"/>
          <w:kern w:val="0"/>
          <w:sz w:val="36"/>
          <w:szCs w:val="36"/>
        </w:rPr>
      </w:pPr>
      <w:bookmarkStart w:id="0" w:name="_Toc89440701"/>
      <w:r>
        <w:rPr>
          <w:rFonts w:hint="eastAsia" w:ascii="宋体" w:hAnsi="宋体" w:cs="Arial"/>
          <w:b/>
          <w:bCs/>
          <w:color w:val="000000"/>
          <w:kern w:val="0"/>
          <w:sz w:val="36"/>
          <w:szCs w:val="36"/>
        </w:rPr>
        <w:t>附件1：报价表</w:t>
      </w:r>
      <w:bookmarkEnd w:id="0"/>
    </w:p>
    <w:tbl>
      <w:tblPr>
        <w:tblStyle w:val="4"/>
        <w:tblW w:w="871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2"/>
        <w:gridCol w:w="4117"/>
        <w:gridCol w:w="1586"/>
        <w:gridCol w:w="24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0" w:hRule="atLeast"/>
        </w:trPr>
        <w:tc>
          <w:tcPr>
            <w:tcW w:w="8715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收费依据：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《省物价局 省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财政厅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关于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调整疾病预防控制系统收费标准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eastAsia="zh-CN"/>
              </w:rPr>
              <w:t>的通知》：鄂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价费规[2014]15号附件《湖北省疾病预防控制机构收费标准》：《建设项目职业病危害预评价收费标准》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8715" w:type="dxa"/>
            <w:gridSpan w:val="4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工期要求：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职业卫生预评价/验收评价</w:t>
            </w:r>
            <w:bookmarkStart w:id="1" w:name="_GoBack"/>
            <w:bookmarkEnd w:id="1"/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（报告编制时间为资料齐全后30个工作日）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60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4116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服务项目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价格</w:t>
            </w:r>
          </w:p>
        </w:tc>
        <w:tc>
          <w:tcPr>
            <w:tcW w:w="2409" w:type="dxa"/>
            <w:vMerge w:val="restart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说 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116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（万元）</w:t>
            </w:r>
          </w:p>
        </w:tc>
        <w:tc>
          <w:tcPr>
            <w:tcW w:w="2409" w:type="dxa"/>
            <w:vMerge w:val="continue"/>
            <w:vAlign w:val="center"/>
          </w:tcPr>
          <w:p>
            <w:pPr>
              <w:widowControl/>
              <w:jc w:val="left"/>
              <w:rPr>
                <w:rFonts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现场实地勘察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资料收集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评价工程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  <w:lang w:val="en-US" w:eastAsia="zh-CN"/>
              </w:rPr>
              <w:t>项目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职业有害因素分析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编制评价工作方案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评价资料分析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现场调研资料分析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编制评价报告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 xml:space="preserve">报告审核 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602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4116" w:type="dxa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报告整理、打印装订</w:t>
            </w:r>
          </w:p>
        </w:tc>
        <w:tc>
          <w:tcPr>
            <w:tcW w:w="1586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widowControl/>
              <w:jc w:val="left"/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4"/>
                <w:szCs w:val="24"/>
              </w:rPr>
              <w:t>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71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合计</w:t>
            </w:r>
          </w:p>
        </w:tc>
        <w:tc>
          <w:tcPr>
            <w:tcW w:w="3996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4719" w:type="dxa"/>
            <w:gridSpan w:val="2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优惠报价</w:t>
            </w:r>
          </w:p>
        </w:tc>
        <w:tc>
          <w:tcPr>
            <w:tcW w:w="3996" w:type="dxa"/>
            <w:gridSpan w:val="2"/>
            <w:shd w:val="clear" w:color="auto" w:fill="auto"/>
            <w:vAlign w:val="center"/>
          </w:tcPr>
          <w:p>
            <w:pPr>
              <w:widowControl/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b/>
                <w:bCs/>
                <w:color w:val="000000"/>
                <w:kern w:val="0"/>
                <w:sz w:val="24"/>
                <w:szCs w:val="24"/>
              </w:rPr>
              <w:t>　</w:t>
            </w:r>
          </w:p>
        </w:tc>
      </w:tr>
    </w:tbl>
    <w:p>
      <w:pPr>
        <w:adjustRightInd w:val="0"/>
        <w:snapToGrid w:val="0"/>
        <w:spacing w:after="156" w:afterLines="50" w:line="360" w:lineRule="auto"/>
        <w:outlineLvl w:val="0"/>
        <w:rPr>
          <w:rFonts w:ascii="宋体" w:hAnsi="宋体" w:cs="Arial"/>
          <w:b/>
          <w:bCs/>
          <w:color w:val="000000"/>
          <w:kern w:val="0"/>
          <w:sz w:val="36"/>
          <w:szCs w:val="36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3MGE5YzcyNDAwNmYzZDU2NDZlOTVkYjZhYTgxNDEifQ=="/>
  </w:docVars>
  <w:rsids>
    <w:rsidRoot w:val="0047200E"/>
    <w:rsid w:val="004261C9"/>
    <w:rsid w:val="0047200E"/>
    <w:rsid w:val="004E7640"/>
    <w:rsid w:val="0074192D"/>
    <w:rsid w:val="00A029F5"/>
    <w:rsid w:val="00F10981"/>
    <w:rsid w:val="04AB3848"/>
    <w:rsid w:val="0F2848D2"/>
    <w:rsid w:val="10C64E50"/>
    <w:rsid w:val="15572C65"/>
    <w:rsid w:val="15B11221"/>
    <w:rsid w:val="191B4CF5"/>
    <w:rsid w:val="1CA924CD"/>
    <w:rsid w:val="1DD5358E"/>
    <w:rsid w:val="28CF1AE1"/>
    <w:rsid w:val="28CF7E81"/>
    <w:rsid w:val="29D853BA"/>
    <w:rsid w:val="2A2D0E8D"/>
    <w:rsid w:val="2A587320"/>
    <w:rsid w:val="32F14F82"/>
    <w:rsid w:val="3C125CC6"/>
    <w:rsid w:val="3C9012E0"/>
    <w:rsid w:val="3EE87315"/>
    <w:rsid w:val="459368EB"/>
    <w:rsid w:val="4BD81D83"/>
    <w:rsid w:val="4F970999"/>
    <w:rsid w:val="6F670FE8"/>
    <w:rsid w:val="78ED6DF2"/>
    <w:rsid w:val="7AD51C9F"/>
    <w:rsid w:val="7B7A2A28"/>
    <w:rsid w:val="7BF556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212</Words>
  <Characters>220</Characters>
  <Lines>2</Lines>
  <Paragraphs>1</Paragraphs>
  <TotalTime>0</TotalTime>
  <ScaleCrop>false</ScaleCrop>
  <LinksUpToDate>false</LinksUpToDate>
  <CharactersWithSpaces>245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2023-06-07T08:20:00Z</dcterms:created>
  <dc:creator>陈先</dc:creator>
  <cp:lastModifiedBy>上善若水</cp:lastModifiedBy>
  <dcterms:modified xsi:type="dcterms:W3CDTF">2023-06-08T02:52:27Z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EC1B209F6C4C4CCB866E449B231B89B8_13</vt:lpwstr>
  </property>
</Properties>
</file>